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0FC" w:rsidRPr="004B202D" w:rsidRDefault="009520FC" w:rsidP="009520FC">
      <w:pPr>
        <w:pStyle w:val="a3"/>
        <w:spacing w:before="0" w:beforeAutospacing="0" w:after="240" w:afterAutospacing="0" w:line="368" w:lineRule="atLeast"/>
        <w:ind w:left="-567" w:firstLine="567"/>
        <w:jc w:val="center"/>
        <w:rPr>
          <w:b/>
          <w:color w:val="1F282C"/>
          <w:sz w:val="28"/>
          <w:szCs w:val="28"/>
        </w:rPr>
      </w:pPr>
      <w:r w:rsidRPr="004B202D">
        <w:rPr>
          <w:b/>
          <w:color w:val="1F282C"/>
          <w:sz w:val="28"/>
          <w:szCs w:val="28"/>
        </w:rPr>
        <w:t>Юридические лица могут получить землю без торгов</w:t>
      </w:r>
    </w:p>
    <w:p w:rsidR="009520FC" w:rsidRDefault="009520FC" w:rsidP="009520FC">
      <w:pPr>
        <w:pStyle w:val="a3"/>
        <w:spacing w:before="0" w:beforeAutospacing="0" w:after="240" w:afterAutospacing="0" w:line="368" w:lineRule="atLeast"/>
        <w:ind w:left="-567" w:firstLine="567"/>
        <w:jc w:val="both"/>
        <w:rPr>
          <w:color w:val="1F282C"/>
          <w:sz w:val="28"/>
          <w:szCs w:val="28"/>
        </w:rPr>
      </w:pPr>
      <w:r w:rsidRPr="00CD1F15">
        <w:rPr>
          <w:color w:val="1F282C"/>
          <w:sz w:val="28"/>
          <w:szCs w:val="28"/>
        </w:rPr>
        <w:t>Согласно вступившим в силу изменениям в земельном законодательстве</w:t>
      </w:r>
      <w:r>
        <w:rPr>
          <w:color w:val="1F282C"/>
          <w:sz w:val="28"/>
          <w:szCs w:val="28"/>
        </w:rPr>
        <w:t>,</w:t>
      </w:r>
      <w:r w:rsidRPr="00CD1F15">
        <w:rPr>
          <w:color w:val="1F282C"/>
          <w:sz w:val="28"/>
          <w:szCs w:val="28"/>
        </w:rPr>
        <w:t xml:space="preserve"> юридические лица могут получать землю без торгов, если они будут строить социально важные объекты - дороги, коммуникации, детские сады, больницы, спортивные площадки, или же такие специфические сооружения, как электростанции, гидротехнические объекты, промышленные предприятия. </w:t>
      </w:r>
    </w:p>
    <w:p w:rsidR="009520FC" w:rsidRPr="00CD1F15" w:rsidRDefault="009520FC" w:rsidP="009520FC">
      <w:pPr>
        <w:pStyle w:val="a3"/>
        <w:spacing w:before="0" w:beforeAutospacing="0" w:after="240" w:afterAutospacing="0" w:line="368" w:lineRule="atLeast"/>
        <w:ind w:left="-567" w:firstLine="567"/>
        <w:jc w:val="both"/>
        <w:rPr>
          <w:color w:val="1F282C"/>
          <w:sz w:val="28"/>
          <w:szCs w:val="28"/>
        </w:rPr>
      </w:pPr>
      <w:r w:rsidRPr="00CD1F15">
        <w:rPr>
          <w:color w:val="1F282C"/>
          <w:sz w:val="28"/>
          <w:szCs w:val="28"/>
        </w:rPr>
        <w:t>Максимальное время, необходимое для предоставления земельного участка без торгов, сократится для них с нынешних 3-х лет до 3-х месяцев. Новый закон облегчил процедуру получения земли для предпринимателей, владельцев киосков, ларьков и магазинов "на колесах", владельцев рекламных конструкций. Они освобождены от обязательного заключения договоров аренды на земельные участки. Сохраняется возможность предоставления участков без аукциона, но по закрытому перечню оснований - под объекты государственного и муниципального значения, сельхозпроизводителям после трех лет аренды и т. д.</w:t>
      </w:r>
      <w:r w:rsidRPr="00CD1F15">
        <w:rPr>
          <w:color w:val="1F282C"/>
          <w:sz w:val="28"/>
          <w:szCs w:val="28"/>
          <w:shd w:val="clear" w:color="auto" w:fill="A8D2E5"/>
        </w:rPr>
        <w:t xml:space="preserve"> </w:t>
      </w:r>
    </w:p>
    <w:p w:rsidR="00000000" w:rsidRDefault="009520F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520FC"/>
    <w:rsid w:val="00952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2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834</Characters>
  <Application>Microsoft Office Word</Application>
  <DocSecurity>0</DocSecurity>
  <Lines>6</Lines>
  <Paragraphs>1</Paragraphs>
  <ScaleCrop>false</ScaleCrop>
  <Company>FGU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2016-02-04T12:14:00Z</dcterms:created>
  <dcterms:modified xsi:type="dcterms:W3CDTF">2016-02-04T12:14:00Z</dcterms:modified>
</cp:coreProperties>
</file>